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158F" w14:textId="796ECD28" w:rsidR="00D309CC" w:rsidRPr="004266F6" w:rsidRDefault="00D309CC" w:rsidP="00D46431">
      <w:pPr>
        <w:pStyle w:val="CH"/>
      </w:pPr>
      <w:bookmarkStart w:id="0" w:name="historyclause"/>
      <w:r w:rsidRPr="004266F6">
        <w:t xml:space="preserve">3GPP </w:t>
      </w:r>
      <w:r w:rsidR="00DB2F35">
        <w:t>TSG RAN</w:t>
      </w:r>
      <w:r w:rsidRPr="004266F6">
        <w:t xml:space="preserve"> </w:t>
      </w:r>
      <w:r w:rsidR="00024825">
        <w:t>WG</w:t>
      </w:r>
      <w:r w:rsidR="002711ED">
        <w:t>4</w:t>
      </w:r>
      <w:r w:rsidR="00024825">
        <w:t xml:space="preserve"> </w:t>
      </w:r>
      <w:r w:rsidRPr="004266F6">
        <w:t>Meeting #</w:t>
      </w:r>
      <w:r w:rsidR="002711ED">
        <w:t>10</w:t>
      </w:r>
      <w:r w:rsidR="00252EBB">
        <w:t>3</w:t>
      </w:r>
      <w:r w:rsidR="00DB2F35">
        <w:t>-e</w:t>
      </w:r>
      <w:r w:rsidRPr="004266F6">
        <w:tab/>
      </w:r>
      <w:r w:rsidR="002A0AFF">
        <w:t xml:space="preserve">        </w:t>
      </w:r>
      <w:r w:rsidR="00527012">
        <w:t xml:space="preserve">     </w:t>
      </w:r>
      <w:r w:rsidR="0028318B">
        <w:t xml:space="preserve">    </w:t>
      </w:r>
      <w:r w:rsidR="00527012">
        <w:t xml:space="preserve">  </w:t>
      </w:r>
      <w:r w:rsidR="007D30FD">
        <w:t xml:space="preserve">       </w:t>
      </w:r>
      <w:r w:rsidR="00A877C2" w:rsidRPr="00A877C2">
        <w:t>R4-2207686</w:t>
      </w:r>
    </w:p>
    <w:p w14:paraId="1C54FDC5" w14:textId="0F7F190A" w:rsidR="00D309CC" w:rsidRPr="00FD166F" w:rsidRDefault="00DB2F35" w:rsidP="00D46431">
      <w:pPr>
        <w:pStyle w:val="CH"/>
        <w:tabs>
          <w:tab w:val="clear" w:pos="7920"/>
        </w:tabs>
        <w:rPr>
          <w:b w:val="0"/>
        </w:rPr>
      </w:pPr>
      <w:r>
        <w:t>Electronic Meeting</w:t>
      </w:r>
      <w:r w:rsidR="004266F6" w:rsidRPr="004266F6">
        <w:t xml:space="preserve">, </w:t>
      </w:r>
      <w:r w:rsidR="00252EBB">
        <w:t>9</w:t>
      </w:r>
      <w:r w:rsidR="00E45278" w:rsidRPr="00E45278">
        <w:rPr>
          <w:vertAlign w:val="superscript"/>
        </w:rPr>
        <w:t>st</w:t>
      </w:r>
      <w:r w:rsidR="00E45278">
        <w:t xml:space="preserve"> </w:t>
      </w:r>
      <w:r w:rsidR="00024825">
        <w:t xml:space="preserve"> - </w:t>
      </w:r>
      <w:r w:rsidR="00252EBB">
        <w:t>20</w:t>
      </w:r>
      <w:r w:rsidR="005202C2" w:rsidRPr="005202C2">
        <w:rPr>
          <w:vertAlign w:val="superscript"/>
        </w:rPr>
        <w:t>th</w:t>
      </w:r>
      <w:r w:rsidR="005202C2">
        <w:t xml:space="preserve"> </w:t>
      </w:r>
      <w:r w:rsidR="00252EBB">
        <w:t>May</w:t>
      </w:r>
      <w:r w:rsidR="007D30FD">
        <w:t xml:space="preserve"> </w:t>
      </w:r>
      <w:r w:rsidR="00024825">
        <w:t xml:space="preserve"> </w:t>
      </w:r>
      <w:r>
        <w:t>202</w:t>
      </w:r>
      <w:r w:rsidR="00252EBB">
        <w:t>2</w:t>
      </w:r>
      <w:r w:rsidR="00D46431">
        <w:tab/>
      </w:r>
    </w:p>
    <w:p w14:paraId="03983AD9" w14:textId="77777777" w:rsidR="00D309CC" w:rsidRDefault="00D309CC" w:rsidP="00D309CC">
      <w:pPr>
        <w:tabs>
          <w:tab w:val="left" w:pos="2160"/>
        </w:tabs>
        <w:rPr>
          <w:rFonts w:ascii="Arial" w:hAnsi="Arial" w:cs="Arial"/>
          <w:b/>
        </w:rPr>
      </w:pPr>
    </w:p>
    <w:p w14:paraId="021646DD" w14:textId="220E6F75" w:rsidR="00DB2F35" w:rsidRPr="00DB2F35" w:rsidRDefault="00D309CC" w:rsidP="00DB2F35">
      <w:pPr>
        <w:pStyle w:val="CH"/>
        <w:spacing w:after="180"/>
      </w:pPr>
      <w:r w:rsidRPr="004266F6">
        <w:t>Agenda item:</w:t>
      </w:r>
      <w:r w:rsidRPr="004266F6">
        <w:tab/>
      </w:r>
      <w:r w:rsidR="004E6844">
        <w:t>9.2.2.3</w:t>
      </w:r>
    </w:p>
    <w:p w14:paraId="2BA95052" w14:textId="6796EACA" w:rsidR="00D309CC" w:rsidRPr="004266F6" w:rsidRDefault="007B5C8F" w:rsidP="00DB2F35">
      <w:pPr>
        <w:pStyle w:val="CH"/>
        <w:spacing w:after="180"/>
        <w:rPr>
          <w:b w:val="0"/>
        </w:rPr>
      </w:pPr>
      <w:r w:rsidRPr="004266F6">
        <w:t>S</w:t>
      </w:r>
      <w:r w:rsidR="0028318B">
        <w:t>ource</w:t>
      </w:r>
      <w:r w:rsidRPr="004266F6">
        <w:t>:</w:t>
      </w:r>
      <w:r w:rsidRPr="004266F6">
        <w:tab/>
      </w:r>
      <w:r w:rsidR="0028318B">
        <w:t xml:space="preserve">Apple </w:t>
      </w:r>
      <w:r w:rsidR="007D30FD">
        <w:t>Hungary</w:t>
      </w:r>
      <w:r w:rsidR="00427882">
        <w:t xml:space="preserve"> </w:t>
      </w:r>
      <w:r w:rsidR="00E56E0F">
        <w:t>Kft.</w:t>
      </w:r>
    </w:p>
    <w:p w14:paraId="276F80EF" w14:textId="7E56E7C5" w:rsidR="007B5C8F" w:rsidRPr="007B5C8F" w:rsidRDefault="00D309CC" w:rsidP="007B5C8F">
      <w:pPr>
        <w:pStyle w:val="CH"/>
        <w:spacing w:after="180"/>
      </w:pPr>
      <w:r w:rsidRPr="004266F6">
        <w:t>Title:</w:t>
      </w:r>
      <w:r w:rsidR="007B5C8F">
        <w:t xml:space="preserve">       </w:t>
      </w:r>
      <w:r w:rsidR="006C5FAB">
        <w:t xml:space="preserve">                  </w:t>
      </w:r>
      <w:r w:rsidR="007B5C8F" w:rsidRPr="007B5C8F">
        <w:t xml:space="preserve">Discussion </w:t>
      </w:r>
      <w:r w:rsidR="00B40868">
        <w:t xml:space="preserve">on </w:t>
      </w:r>
      <w:r w:rsidR="00801C0F">
        <w:t>TxD active cancellation</w:t>
      </w:r>
    </w:p>
    <w:p w14:paraId="261114D2" w14:textId="2921B226" w:rsidR="00D309CC" w:rsidRDefault="00D309CC" w:rsidP="00DB2F35">
      <w:pPr>
        <w:pStyle w:val="CH"/>
        <w:spacing w:after="180"/>
      </w:pPr>
      <w:r w:rsidRPr="004266F6">
        <w:t>Document for:</w:t>
      </w:r>
      <w:r w:rsidRPr="004266F6">
        <w:tab/>
      </w:r>
      <w:r w:rsidR="00AE753F">
        <w:t>Discussion and Decision</w:t>
      </w:r>
    </w:p>
    <w:p w14:paraId="7753BAE0" w14:textId="77777777" w:rsidR="008E7986" w:rsidRPr="00DB2F35" w:rsidRDefault="008E7986" w:rsidP="008E7986">
      <w:pPr>
        <w:pStyle w:val="Heading1"/>
        <w:rPr>
          <w:rFonts w:cs="Arial"/>
        </w:rPr>
      </w:pPr>
      <w:r w:rsidRPr="00DB2F35">
        <w:rPr>
          <w:rFonts w:cs="Arial"/>
        </w:rPr>
        <w:t>1</w:t>
      </w:r>
      <w:r w:rsidRPr="00DB2F35">
        <w:rPr>
          <w:rFonts w:cs="Arial"/>
        </w:rPr>
        <w:tab/>
        <w:t xml:space="preserve">Introduction </w:t>
      </w:r>
    </w:p>
    <w:p w14:paraId="16706074" w14:textId="2016947D" w:rsidR="00075B77" w:rsidRDefault="00B40868" w:rsidP="0043652D">
      <w:pPr>
        <w:spacing w:before="120" w:after="120"/>
        <w:jc w:val="both"/>
        <w:rPr>
          <w:rFonts w:ascii="Arial" w:eastAsia="MS Mincho" w:hAnsi="Arial" w:cs="Arial"/>
        </w:rPr>
      </w:pPr>
      <w:r>
        <w:rPr>
          <w:rFonts w:ascii="Arial" w:eastAsia="MS Mincho" w:hAnsi="Arial" w:cs="Arial"/>
        </w:rPr>
        <w:t>As previously discussed on [1], there are competing method proposals to address TxD such as:</w:t>
      </w:r>
    </w:p>
    <w:p w14:paraId="0BA62CC1" w14:textId="77777777" w:rsidR="00B40868" w:rsidRPr="00B40868" w:rsidRDefault="00B40868" w:rsidP="00B40868">
      <w:pPr>
        <w:numPr>
          <w:ilvl w:val="0"/>
          <w:numId w:val="19"/>
        </w:numPr>
        <w:spacing w:before="120" w:after="120"/>
        <w:jc w:val="both"/>
        <w:rPr>
          <w:rFonts w:ascii="Arial" w:eastAsia="MS Mincho" w:hAnsi="Arial" w:cs="Arial"/>
          <w:lang w:val="en-US"/>
        </w:rPr>
      </w:pPr>
      <w:r w:rsidRPr="00B40868">
        <w:rPr>
          <w:rFonts w:ascii="Arial" w:eastAsia="MS Mincho" w:hAnsi="Arial" w:cs="Arial"/>
          <w:lang w:val="en-US"/>
        </w:rPr>
        <w:t>Method A</w:t>
      </w:r>
    </w:p>
    <w:p w14:paraId="010F9407" w14:textId="77777777" w:rsidR="00B40868" w:rsidRPr="00B40868" w:rsidRDefault="00B40868" w:rsidP="00B40868">
      <w:pPr>
        <w:numPr>
          <w:ilvl w:val="0"/>
          <w:numId w:val="20"/>
        </w:numPr>
        <w:spacing w:before="120" w:after="120"/>
        <w:jc w:val="both"/>
        <w:rPr>
          <w:rFonts w:ascii="Arial" w:eastAsia="MS Mincho" w:hAnsi="Arial" w:cs="Arial"/>
          <w:lang w:val="en-US"/>
        </w:rPr>
      </w:pPr>
      <w:r w:rsidRPr="00B40868">
        <w:rPr>
          <w:rFonts w:ascii="Arial" w:eastAsia="MS Mincho" w:hAnsi="Arial" w:cs="Arial"/>
          <w:lang w:val="en-US"/>
        </w:rPr>
        <w:t>Option A1: To measure TRP per antenna under test mode separately and sum them up.</w:t>
      </w:r>
    </w:p>
    <w:p w14:paraId="4DAE6E97" w14:textId="77777777" w:rsidR="00B40868" w:rsidRPr="00B40868" w:rsidRDefault="00B40868" w:rsidP="00B40868">
      <w:pPr>
        <w:numPr>
          <w:ilvl w:val="0"/>
          <w:numId w:val="20"/>
        </w:numPr>
        <w:spacing w:before="120" w:after="120"/>
        <w:jc w:val="both"/>
        <w:rPr>
          <w:rFonts w:ascii="Arial" w:eastAsia="MS Mincho" w:hAnsi="Arial" w:cs="Arial"/>
          <w:lang w:val="en-US"/>
        </w:rPr>
      </w:pPr>
      <w:r w:rsidRPr="00B40868">
        <w:rPr>
          <w:rFonts w:ascii="Arial" w:eastAsia="MS Mincho" w:hAnsi="Arial" w:cs="Arial"/>
          <w:lang w:val="en-US"/>
        </w:rPr>
        <w:t xml:space="preserve">Option A2: To measure TRP per branch via sending TPMI 0 and TMPI 1 separately and sum them up. </w:t>
      </w:r>
    </w:p>
    <w:p w14:paraId="37D56A7A" w14:textId="6ED7511D" w:rsidR="00B40868" w:rsidRDefault="00B40868" w:rsidP="00B40868">
      <w:pPr>
        <w:numPr>
          <w:ilvl w:val="0"/>
          <w:numId w:val="19"/>
        </w:numPr>
        <w:spacing w:before="120" w:after="120"/>
        <w:jc w:val="both"/>
        <w:rPr>
          <w:rFonts w:ascii="Arial" w:eastAsia="MS Mincho" w:hAnsi="Arial" w:cs="Arial"/>
        </w:rPr>
      </w:pPr>
      <w:r w:rsidRPr="00B40868">
        <w:rPr>
          <w:rFonts w:ascii="Arial" w:eastAsia="MS Mincho" w:hAnsi="Arial" w:cs="Arial"/>
          <w:lang w:val="en-US"/>
        </w:rPr>
        <w:t xml:space="preserve">Method B: </w:t>
      </w:r>
      <w:r w:rsidRPr="00B40868">
        <w:rPr>
          <w:rFonts w:ascii="Arial" w:eastAsia="MS Mincho" w:hAnsi="Arial" w:cs="Arial"/>
        </w:rPr>
        <w:t>Make UE worked in Tx Diversity mode. Test TRP with both of the antennas transmitting together. It is the TRP for the UE with Tx Diversity.</w:t>
      </w:r>
    </w:p>
    <w:p w14:paraId="554FB135" w14:textId="168EC9D1" w:rsidR="00EE79C4" w:rsidRDefault="00EE79C4" w:rsidP="00EE79C4">
      <w:pPr>
        <w:spacing w:before="120" w:after="120"/>
        <w:jc w:val="both"/>
        <w:rPr>
          <w:rFonts w:ascii="Arial" w:eastAsia="MS Mincho" w:hAnsi="Arial" w:cs="Arial"/>
        </w:rPr>
      </w:pPr>
      <w:r>
        <w:rPr>
          <w:rFonts w:ascii="Arial" w:eastAsia="MS Mincho" w:hAnsi="Arial" w:cs="Arial"/>
        </w:rPr>
        <w:t>As well as additional definitions:</w:t>
      </w:r>
    </w:p>
    <w:p w14:paraId="47D42A0F" w14:textId="2A1B27EC" w:rsidR="00EE79C4" w:rsidRPr="00EE79C4" w:rsidRDefault="00EE79C4" w:rsidP="00EE79C4">
      <w:pPr>
        <w:pStyle w:val="ListParagraph"/>
        <w:numPr>
          <w:ilvl w:val="0"/>
          <w:numId w:val="19"/>
        </w:numPr>
        <w:overflowPunct w:val="0"/>
        <w:autoSpaceDE w:val="0"/>
        <w:autoSpaceDN w:val="0"/>
        <w:adjustRightInd w:val="0"/>
        <w:spacing w:before="120" w:after="120"/>
        <w:ind w:leftChars="0"/>
        <w:textAlignment w:val="baseline"/>
        <w:rPr>
          <w:rFonts w:ascii="Arial" w:eastAsia="SimSun" w:hAnsi="Arial" w:cs="Arial"/>
          <w:szCs w:val="24"/>
          <w:lang w:eastAsia="zh-CN"/>
        </w:rPr>
      </w:pPr>
      <w:r w:rsidRPr="00EE79C4">
        <w:rPr>
          <w:rFonts w:ascii="Arial" w:eastAsiaTheme="minorEastAsia" w:hAnsi="Arial" w:cs="Arial"/>
          <w:lang w:eastAsia="zh-CN"/>
        </w:rPr>
        <w:t>Other methods are not precluded</w:t>
      </w:r>
    </w:p>
    <w:p w14:paraId="014CD3F2" w14:textId="77777777" w:rsidR="00EE79C4" w:rsidRPr="00EE79C4" w:rsidRDefault="00EE79C4" w:rsidP="00EE79C4">
      <w:pPr>
        <w:pStyle w:val="ListParagraph"/>
        <w:numPr>
          <w:ilvl w:val="0"/>
          <w:numId w:val="19"/>
        </w:numPr>
        <w:overflowPunct w:val="0"/>
        <w:autoSpaceDE w:val="0"/>
        <w:autoSpaceDN w:val="0"/>
        <w:adjustRightInd w:val="0"/>
        <w:spacing w:beforeLines="0" w:before="0" w:afterLines="0" w:after="180"/>
        <w:ind w:leftChars="0"/>
        <w:textAlignment w:val="baseline"/>
        <w:rPr>
          <w:rFonts w:ascii="Arial" w:eastAsia="SimSun" w:hAnsi="Arial" w:cs="Arial"/>
          <w:szCs w:val="24"/>
          <w:lang w:eastAsia="zh-CN"/>
        </w:rPr>
      </w:pPr>
      <w:r w:rsidRPr="00EE79C4">
        <w:rPr>
          <w:rFonts w:ascii="Arial" w:eastAsia="SimSun" w:hAnsi="Arial" w:cs="Arial"/>
          <w:szCs w:val="24"/>
          <w:lang w:eastAsia="zh-CN"/>
        </w:rPr>
        <w:t>The detailed UE configuration is FFS</w:t>
      </w:r>
    </w:p>
    <w:p w14:paraId="2B23E9AD" w14:textId="19DC18FC" w:rsidR="00B40868" w:rsidRPr="00EE79C4" w:rsidRDefault="00EE79C4" w:rsidP="00EE79C4">
      <w:pPr>
        <w:pStyle w:val="ListParagraph"/>
        <w:numPr>
          <w:ilvl w:val="0"/>
          <w:numId w:val="19"/>
        </w:numPr>
        <w:overflowPunct w:val="0"/>
        <w:autoSpaceDE w:val="0"/>
        <w:autoSpaceDN w:val="0"/>
        <w:adjustRightInd w:val="0"/>
        <w:spacing w:beforeLines="0" w:before="0" w:afterLines="0" w:after="180"/>
        <w:ind w:leftChars="0"/>
        <w:textAlignment w:val="baseline"/>
        <w:rPr>
          <w:rFonts w:ascii="Arial" w:eastAsia="SimSun" w:hAnsi="Arial" w:cs="Arial"/>
          <w:szCs w:val="24"/>
          <w:lang w:eastAsia="zh-CN"/>
        </w:rPr>
      </w:pPr>
      <w:r w:rsidRPr="00EE79C4">
        <w:rPr>
          <w:rFonts w:ascii="Arial" w:eastAsia="SimSun" w:hAnsi="Arial" w:cs="Arial"/>
          <w:szCs w:val="24"/>
          <w:lang w:eastAsia="zh-CN"/>
        </w:rPr>
        <w:t>RAN4 should further discuss the dependency of TxD and ULFPTx</w:t>
      </w:r>
    </w:p>
    <w:p w14:paraId="74C58A69" w14:textId="4D7DCDFC" w:rsidR="002A0AFF" w:rsidRDefault="008E7986" w:rsidP="006C62FD">
      <w:pPr>
        <w:pStyle w:val="Heading1"/>
        <w:rPr>
          <w:rFonts w:cs="Arial"/>
        </w:rPr>
      </w:pPr>
      <w:r w:rsidRPr="00DB2F35">
        <w:rPr>
          <w:rFonts w:cs="Arial"/>
        </w:rPr>
        <w:t>2</w:t>
      </w:r>
      <w:r w:rsidRPr="00DB2F35">
        <w:rPr>
          <w:rFonts w:cs="Arial"/>
        </w:rPr>
        <w:tab/>
      </w:r>
      <w:r w:rsidR="004266F6" w:rsidRPr="00DB2F35">
        <w:rPr>
          <w:rFonts w:cs="Arial"/>
        </w:rPr>
        <w:t>Discussion</w:t>
      </w:r>
      <w:r w:rsidRPr="00DB2F35">
        <w:rPr>
          <w:rFonts w:cs="Arial"/>
        </w:rPr>
        <w:t xml:space="preserve"> </w:t>
      </w:r>
    </w:p>
    <w:p w14:paraId="6E542B23" w14:textId="5B160B93" w:rsidR="00276D0D" w:rsidRPr="00254D8C" w:rsidRDefault="00276D0D" w:rsidP="00276D0D">
      <w:pPr>
        <w:rPr>
          <w:rFonts w:ascii="Arial" w:hAnsi="Arial" w:cs="Arial"/>
        </w:rPr>
      </w:pPr>
      <w:r w:rsidRPr="00254D8C">
        <w:rPr>
          <w:rFonts w:ascii="Arial" w:hAnsi="Arial" w:cs="Arial"/>
        </w:rPr>
        <w:t xml:space="preserve">Without prior knowledge of the UE architecture and independent Tx systems implementation, </w:t>
      </w:r>
      <w:r w:rsidR="00254D8C" w:rsidRPr="00254D8C">
        <w:rPr>
          <w:rFonts w:ascii="Arial" w:hAnsi="Arial" w:cs="Arial"/>
        </w:rPr>
        <w:t>one can’t predict the radiated performance of a non-signalling Tx system with simultaneous operation</w:t>
      </w:r>
      <w:r w:rsidR="001F3A96">
        <w:rPr>
          <w:rFonts w:ascii="Arial" w:hAnsi="Arial" w:cs="Arial"/>
        </w:rPr>
        <w:t xml:space="preserve"> when evaluating in a lab environment. The TxD system can be designed to optimize radiated performance characteristics </w:t>
      </w:r>
      <w:r w:rsidR="00241A1B">
        <w:rPr>
          <w:rFonts w:ascii="Arial" w:hAnsi="Arial" w:cs="Arial"/>
        </w:rPr>
        <w:t>e.g.:</w:t>
      </w:r>
      <w:r w:rsidR="001F3A96">
        <w:rPr>
          <w:rFonts w:ascii="Arial" w:hAnsi="Arial" w:cs="Arial"/>
        </w:rPr>
        <w:t xml:space="preserve"> real environment with </w:t>
      </w:r>
      <w:r w:rsidR="00241A1B">
        <w:rPr>
          <w:rFonts w:ascii="Arial" w:hAnsi="Arial" w:cs="Arial"/>
        </w:rPr>
        <w:t>anisotropic channel conditions and realistic user cases.</w:t>
      </w:r>
      <w:r w:rsidR="008266C9">
        <w:rPr>
          <w:rFonts w:ascii="Arial" w:hAnsi="Arial" w:cs="Arial"/>
        </w:rPr>
        <w:t xml:space="preserve"> An arbitrarily lab test condition might result in improper </w:t>
      </w:r>
      <w:r w:rsidR="00FA5B98">
        <w:rPr>
          <w:rFonts w:ascii="Arial" w:hAnsi="Arial" w:cs="Arial"/>
        </w:rPr>
        <w:t xml:space="preserve">or unknown </w:t>
      </w:r>
      <w:r w:rsidR="008266C9">
        <w:rPr>
          <w:rFonts w:ascii="Arial" w:hAnsi="Arial" w:cs="Arial"/>
        </w:rPr>
        <w:t xml:space="preserve">phase relationship </w:t>
      </w:r>
      <w:r w:rsidR="00FA5B98">
        <w:rPr>
          <w:rFonts w:ascii="Arial" w:hAnsi="Arial" w:cs="Arial"/>
        </w:rPr>
        <w:t xml:space="preserve">between </w:t>
      </w:r>
      <w:r w:rsidR="008266C9">
        <w:rPr>
          <w:rFonts w:ascii="Arial" w:hAnsi="Arial" w:cs="Arial"/>
        </w:rPr>
        <w:t>transmitters</w:t>
      </w:r>
    </w:p>
    <w:p w14:paraId="40E059B8" w14:textId="601C7534" w:rsidR="002B07E3" w:rsidRPr="00254D8C" w:rsidRDefault="002B07E3" w:rsidP="00EE79C4">
      <w:pPr>
        <w:rPr>
          <w:rFonts w:ascii="Arial" w:hAnsi="Arial" w:cs="Arial"/>
        </w:rPr>
      </w:pPr>
      <w:r w:rsidRPr="00254D8C">
        <w:rPr>
          <w:rFonts w:ascii="Arial" w:hAnsi="Arial" w:cs="Arial"/>
        </w:rPr>
        <w:t>Observation 1:</w:t>
      </w:r>
    </w:p>
    <w:p w14:paraId="1D38C1FC" w14:textId="39F0CCF2" w:rsidR="00EE79C4" w:rsidRDefault="002B07E3" w:rsidP="00EE79C4">
      <w:pPr>
        <w:rPr>
          <w:rFonts w:ascii="Arial" w:hAnsi="Arial" w:cs="Arial"/>
        </w:rPr>
      </w:pPr>
      <w:r w:rsidRPr="00254D8C">
        <w:rPr>
          <w:rFonts w:ascii="Arial" w:hAnsi="Arial" w:cs="Arial"/>
        </w:rPr>
        <w:t xml:space="preserve">The TxD implementation on UEs can be more complex than simply transmitting with more than one antenna simultaneously. The phase relationship between both transmitters can </w:t>
      </w:r>
      <w:r w:rsidR="003D0CCA">
        <w:rPr>
          <w:rFonts w:ascii="Arial" w:hAnsi="Arial" w:cs="Arial"/>
        </w:rPr>
        <w:t>results on</w:t>
      </w:r>
      <w:r w:rsidRPr="00254D8C">
        <w:rPr>
          <w:rFonts w:ascii="Arial" w:hAnsi="Arial" w:cs="Arial"/>
        </w:rPr>
        <w:t xml:space="preserve"> constructive or destructive interference</w:t>
      </w:r>
    </w:p>
    <w:p w14:paraId="70FEAF7F" w14:textId="77777777" w:rsidR="006E728E" w:rsidRDefault="006E728E" w:rsidP="00EE79C4">
      <w:pPr>
        <w:rPr>
          <w:rFonts w:ascii="Arial" w:hAnsi="Arial" w:cs="Arial"/>
        </w:rPr>
      </w:pPr>
    </w:p>
    <w:p w14:paraId="02775B81" w14:textId="2352FBC6" w:rsidR="00241A1B" w:rsidRDefault="00241A1B" w:rsidP="00EE79C4">
      <w:pPr>
        <w:rPr>
          <w:rFonts w:ascii="Arial" w:hAnsi="Arial" w:cs="Arial"/>
        </w:rPr>
      </w:pPr>
      <w:r>
        <w:rPr>
          <w:rFonts w:ascii="Arial" w:hAnsi="Arial" w:cs="Arial"/>
        </w:rPr>
        <w:t>Proposal 1:</w:t>
      </w:r>
    </w:p>
    <w:p w14:paraId="4191A64F" w14:textId="699414DC" w:rsidR="00241A1B" w:rsidRPr="00254D8C" w:rsidRDefault="003D0CCA" w:rsidP="00EE79C4">
      <w:pPr>
        <w:rPr>
          <w:rFonts w:ascii="Arial" w:hAnsi="Arial" w:cs="Arial"/>
        </w:rPr>
      </w:pPr>
      <w:r>
        <w:rPr>
          <w:rFonts w:ascii="Arial" w:eastAsia="MS Mincho" w:hAnsi="Arial" w:cs="Arial"/>
          <w:lang w:val="en-US"/>
        </w:rPr>
        <w:t>Evaluate TxD measuring</w:t>
      </w:r>
      <w:r w:rsidR="006E728E" w:rsidRPr="00B40868">
        <w:rPr>
          <w:rFonts w:ascii="Arial" w:eastAsia="MS Mincho" w:hAnsi="Arial" w:cs="Arial"/>
          <w:lang w:val="en-US"/>
        </w:rPr>
        <w:t xml:space="preserve"> TRP per antenna under test mode separately and sum them up</w:t>
      </w:r>
      <w:r>
        <w:rPr>
          <w:rFonts w:ascii="Arial" w:eastAsia="MS Mincho" w:hAnsi="Arial" w:cs="Arial"/>
          <w:lang w:val="en-US"/>
        </w:rPr>
        <w:t>.</w:t>
      </w:r>
    </w:p>
    <w:p w14:paraId="0588B369" w14:textId="65F326DF" w:rsidR="006E728E" w:rsidRDefault="006E728E" w:rsidP="00EE79C4">
      <w:pPr>
        <w:rPr>
          <w:rFonts w:ascii="Arial" w:hAnsi="Arial" w:cs="Arial"/>
        </w:rPr>
      </w:pPr>
    </w:p>
    <w:p w14:paraId="3C271360" w14:textId="421F25F6" w:rsidR="003D0CCA" w:rsidRDefault="003D0CCA" w:rsidP="00EE79C4">
      <w:pPr>
        <w:rPr>
          <w:rFonts w:ascii="Arial" w:hAnsi="Arial" w:cs="Arial"/>
        </w:rPr>
      </w:pPr>
    </w:p>
    <w:p w14:paraId="40003146" w14:textId="626F1B47" w:rsidR="003D0CCA" w:rsidRDefault="003D0CCA" w:rsidP="00EE79C4">
      <w:pPr>
        <w:rPr>
          <w:rFonts w:ascii="Arial" w:hAnsi="Arial" w:cs="Arial"/>
        </w:rPr>
      </w:pPr>
    </w:p>
    <w:p w14:paraId="5B764C42" w14:textId="77777777" w:rsidR="003D0CCA" w:rsidRPr="00254D8C" w:rsidRDefault="003D0CCA" w:rsidP="00EE79C4">
      <w:pPr>
        <w:rPr>
          <w:rFonts w:ascii="Arial" w:hAnsi="Arial" w:cs="Arial"/>
        </w:rPr>
      </w:pPr>
    </w:p>
    <w:p w14:paraId="3E0B2222" w14:textId="5C585B4E" w:rsidR="002B07E3" w:rsidRPr="00254D8C" w:rsidRDefault="002B07E3" w:rsidP="00EE79C4">
      <w:pPr>
        <w:rPr>
          <w:rFonts w:ascii="Arial" w:hAnsi="Arial" w:cs="Arial"/>
        </w:rPr>
      </w:pPr>
      <w:r w:rsidRPr="00254D8C">
        <w:rPr>
          <w:rFonts w:ascii="Arial" w:hAnsi="Arial" w:cs="Arial"/>
        </w:rPr>
        <w:t>Observation 2:</w:t>
      </w:r>
    </w:p>
    <w:p w14:paraId="44B39EDF" w14:textId="70F12245" w:rsidR="002B07E3" w:rsidRDefault="002B07E3" w:rsidP="00EE79C4">
      <w:pPr>
        <w:rPr>
          <w:rFonts w:ascii="Arial" w:hAnsi="Arial" w:cs="Arial"/>
        </w:rPr>
      </w:pPr>
      <w:r w:rsidRPr="00254D8C">
        <w:rPr>
          <w:rFonts w:ascii="Arial" w:hAnsi="Arial" w:cs="Arial"/>
        </w:rPr>
        <w:t xml:space="preserve">Implementing TxD in a system where a multiplicity of antennas </w:t>
      </w:r>
      <w:r w:rsidR="00FF722D" w:rsidRPr="00254D8C">
        <w:rPr>
          <w:rFonts w:ascii="Arial" w:hAnsi="Arial" w:cs="Arial"/>
        </w:rPr>
        <w:t>(more than 2) can be selected, might have proprietary switching mechanisms that goes beyond signalling or simple test commands that can be reproduced by test labs</w:t>
      </w:r>
      <w:r w:rsidR="003D0CCA">
        <w:rPr>
          <w:rFonts w:ascii="Arial" w:hAnsi="Arial" w:cs="Arial"/>
        </w:rPr>
        <w:t>.</w:t>
      </w:r>
    </w:p>
    <w:p w14:paraId="7C40DC85" w14:textId="5F58D3EC" w:rsidR="006E728E" w:rsidRDefault="006E728E" w:rsidP="00EE79C4">
      <w:pPr>
        <w:rPr>
          <w:rFonts w:ascii="Arial" w:hAnsi="Arial" w:cs="Arial"/>
        </w:rPr>
      </w:pPr>
    </w:p>
    <w:p w14:paraId="6DC6FD71" w14:textId="1729A887" w:rsidR="006E728E" w:rsidRDefault="006E728E" w:rsidP="00EE79C4">
      <w:pPr>
        <w:rPr>
          <w:rFonts w:ascii="Arial" w:hAnsi="Arial" w:cs="Arial"/>
        </w:rPr>
      </w:pPr>
      <w:r>
        <w:rPr>
          <w:rFonts w:ascii="Arial" w:hAnsi="Arial" w:cs="Arial"/>
        </w:rPr>
        <w:t>Proposal 2:</w:t>
      </w:r>
    </w:p>
    <w:p w14:paraId="3432EF8D" w14:textId="1E546311" w:rsidR="006E728E" w:rsidRPr="00254D8C" w:rsidRDefault="006E728E" w:rsidP="00EE79C4">
      <w:pPr>
        <w:rPr>
          <w:rFonts w:ascii="Arial" w:hAnsi="Arial" w:cs="Arial"/>
        </w:rPr>
      </w:pPr>
      <w:r>
        <w:rPr>
          <w:rFonts w:ascii="Arial" w:hAnsi="Arial" w:cs="Arial"/>
        </w:rPr>
        <w:t xml:space="preserve">RAN4 to </w:t>
      </w:r>
      <w:r w:rsidR="003D0CCA">
        <w:rPr>
          <w:rFonts w:ascii="Arial" w:hAnsi="Arial" w:cs="Arial"/>
        </w:rPr>
        <w:t>avoid</w:t>
      </w:r>
      <w:r>
        <w:rPr>
          <w:rFonts w:ascii="Arial" w:hAnsi="Arial" w:cs="Arial"/>
        </w:rPr>
        <w:t xml:space="preserve"> elaborat</w:t>
      </w:r>
      <w:r w:rsidR="003D0CCA">
        <w:rPr>
          <w:rFonts w:ascii="Arial" w:hAnsi="Arial" w:cs="Arial"/>
        </w:rPr>
        <w:t>ing</w:t>
      </w:r>
      <w:r>
        <w:rPr>
          <w:rFonts w:ascii="Arial" w:hAnsi="Arial" w:cs="Arial"/>
        </w:rPr>
        <w:t xml:space="preserve"> a test where </w:t>
      </w:r>
      <w:r w:rsidR="00F7268D">
        <w:rPr>
          <w:rFonts w:ascii="Arial" w:hAnsi="Arial" w:cs="Arial"/>
        </w:rPr>
        <w:t xml:space="preserve">intellectual property on TxD needs to be declared to labs in order to </w:t>
      </w:r>
      <w:r w:rsidR="003D0CCA">
        <w:rPr>
          <w:rFonts w:ascii="Arial" w:hAnsi="Arial" w:cs="Arial"/>
        </w:rPr>
        <w:t xml:space="preserve">proper </w:t>
      </w:r>
      <w:r w:rsidR="00F7268D">
        <w:rPr>
          <w:rFonts w:ascii="Arial" w:hAnsi="Arial" w:cs="Arial"/>
        </w:rPr>
        <w:t xml:space="preserve">evaluate </w:t>
      </w:r>
      <w:r w:rsidR="00681425">
        <w:rPr>
          <w:rFonts w:ascii="Arial" w:hAnsi="Arial" w:cs="Arial"/>
        </w:rPr>
        <w:t>UE radiated performance</w:t>
      </w:r>
      <w:r w:rsidR="003D0CCA">
        <w:rPr>
          <w:rFonts w:ascii="Arial" w:hAnsi="Arial" w:cs="Arial"/>
        </w:rPr>
        <w:t>.</w:t>
      </w:r>
    </w:p>
    <w:p w14:paraId="62F752EE" w14:textId="77777777" w:rsidR="00241A1B" w:rsidRPr="00254D8C" w:rsidRDefault="00241A1B" w:rsidP="00EE79C4">
      <w:pPr>
        <w:rPr>
          <w:rFonts w:ascii="Arial" w:hAnsi="Arial" w:cs="Arial"/>
        </w:rPr>
      </w:pPr>
    </w:p>
    <w:p w14:paraId="56558EB8" w14:textId="496A10D9" w:rsidR="00FF722D" w:rsidRPr="00241A1B" w:rsidRDefault="00FF722D" w:rsidP="00EE79C4">
      <w:pPr>
        <w:rPr>
          <w:rFonts w:ascii="Arial" w:hAnsi="Arial" w:cs="Arial"/>
        </w:rPr>
      </w:pPr>
      <w:r w:rsidRPr="00241A1B">
        <w:rPr>
          <w:rFonts w:ascii="Arial" w:hAnsi="Arial" w:cs="Arial"/>
        </w:rPr>
        <w:t>Observation 3:</w:t>
      </w:r>
    </w:p>
    <w:p w14:paraId="05151F51" w14:textId="7B9BADCB" w:rsidR="00FF722D" w:rsidRDefault="00FF722D" w:rsidP="00EE79C4">
      <w:pPr>
        <w:rPr>
          <w:rFonts w:ascii="Arial" w:hAnsi="Arial" w:cs="Arial"/>
        </w:rPr>
      </w:pPr>
      <w:r w:rsidRPr="00241A1B">
        <w:rPr>
          <w:rFonts w:ascii="Arial" w:hAnsi="Arial" w:cs="Arial"/>
        </w:rPr>
        <w:t xml:space="preserve">An attempt to test TxD with all transmitters </w:t>
      </w:r>
      <w:r w:rsidR="00681425">
        <w:rPr>
          <w:rFonts w:ascii="Arial" w:hAnsi="Arial" w:cs="Arial"/>
        </w:rPr>
        <w:t>On</w:t>
      </w:r>
      <w:r w:rsidRPr="00241A1B">
        <w:rPr>
          <w:rFonts w:ascii="Arial" w:hAnsi="Arial" w:cs="Arial"/>
        </w:rPr>
        <w:t xml:space="preserve"> shall be preceded by a </w:t>
      </w:r>
      <w:r w:rsidR="00241A1B" w:rsidRPr="00241A1B">
        <w:rPr>
          <w:rFonts w:ascii="Arial" w:hAnsi="Arial" w:cs="Arial"/>
        </w:rPr>
        <w:t>test campaign, stressing the differences on TxD system implementations and correlating with manufacturers expectations of radiated performance in these conditions</w:t>
      </w:r>
      <w:r w:rsidR="003D0CCA">
        <w:rPr>
          <w:rFonts w:ascii="Arial" w:hAnsi="Arial" w:cs="Arial"/>
        </w:rPr>
        <w:t>.</w:t>
      </w:r>
    </w:p>
    <w:p w14:paraId="3D9BD729" w14:textId="1E9A14F1" w:rsidR="00681425" w:rsidRDefault="00681425" w:rsidP="00EE79C4">
      <w:pPr>
        <w:rPr>
          <w:rFonts w:ascii="Arial" w:hAnsi="Arial" w:cs="Arial"/>
        </w:rPr>
      </w:pPr>
    </w:p>
    <w:p w14:paraId="18221B40" w14:textId="268ABD2E" w:rsidR="00681425" w:rsidRDefault="00681425" w:rsidP="00EE79C4">
      <w:pPr>
        <w:rPr>
          <w:rFonts w:ascii="Arial" w:hAnsi="Arial" w:cs="Arial"/>
        </w:rPr>
      </w:pPr>
      <w:r>
        <w:rPr>
          <w:rFonts w:ascii="Arial" w:hAnsi="Arial" w:cs="Arial"/>
        </w:rPr>
        <w:t>Proposal 3:</w:t>
      </w:r>
    </w:p>
    <w:p w14:paraId="33886262" w14:textId="4C95E5E4" w:rsidR="00681425" w:rsidRPr="00241A1B" w:rsidRDefault="00681425" w:rsidP="00EE79C4">
      <w:pPr>
        <w:rPr>
          <w:rFonts w:ascii="Arial" w:hAnsi="Arial" w:cs="Arial"/>
        </w:rPr>
      </w:pPr>
      <w:r>
        <w:rPr>
          <w:rFonts w:ascii="Arial" w:hAnsi="Arial" w:cs="Arial"/>
        </w:rPr>
        <w:t xml:space="preserve">In case of still pursuing the TxD test with multiple Tx antennas operating simultaneously, RAN4 shall propose a comprehensive test campaign to stress different TxD system implementation </w:t>
      </w:r>
      <w:r w:rsidR="003D0CCA">
        <w:rPr>
          <w:rFonts w:ascii="Arial" w:hAnsi="Arial" w:cs="Arial"/>
        </w:rPr>
        <w:t>correlating results with manufacturers expectations.</w:t>
      </w:r>
    </w:p>
    <w:p w14:paraId="0B92F05C" w14:textId="77777777" w:rsidR="003F7F5D" w:rsidRDefault="003F7F5D" w:rsidP="003F7F5D">
      <w:pPr>
        <w:spacing w:after="0"/>
        <w:rPr>
          <w:rFonts w:ascii="Helvetica" w:hAnsi="Helvetica"/>
          <w:color w:val="FFFFFF"/>
          <w:sz w:val="18"/>
          <w:szCs w:val="18"/>
          <w:lang w:val="en-US"/>
        </w:rPr>
      </w:pPr>
    </w:p>
    <w:p w14:paraId="542018B4" w14:textId="04055B43" w:rsidR="00AB4747" w:rsidRDefault="00AB4747" w:rsidP="003F7F5D">
      <w:pPr>
        <w:spacing w:after="0"/>
        <w:rPr>
          <w:rFonts w:ascii="Helvetica" w:hAnsi="Helvetica"/>
          <w:sz w:val="18"/>
          <w:szCs w:val="18"/>
          <w:lang w:val="en-US"/>
        </w:rPr>
      </w:pPr>
    </w:p>
    <w:p w14:paraId="0A53C297" w14:textId="30074A1F" w:rsidR="00FB0523" w:rsidRDefault="005F6819" w:rsidP="00FB0523">
      <w:pPr>
        <w:pStyle w:val="Heading1"/>
        <w:rPr>
          <w:rFonts w:cs="Arial"/>
        </w:rPr>
      </w:pPr>
      <w:r>
        <w:rPr>
          <w:rFonts w:cs="Arial"/>
        </w:rPr>
        <w:t>3</w:t>
      </w:r>
      <w:r w:rsidR="008E7986" w:rsidRPr="00DB2F35">
        <w:rPr>
          <w:rFonts w:cs="Arial"/>
        </w:rPr>
        <w:tab/>
      </w:r>
      <w:r w:rsidR="006E7081">
        <w:rPr>
          <w:rFonts w:cs="Arial"/>
        </w:rPr>
        <w:t>Proposals</w:t>
      </w:r>
    </w:p>
    <w:p w14:paraId="22B34AA0" w14:textId="619FE0BE" w:rsidR="00276D0D" w:rsidRPr="00276D0D" w:rsidRDefault="00276D0D" w:rsidP="00276D0D">
      <w:pPr>
        <w:rPr>
          <w:rFonts w:ascii="Arial" w:hAnsi="Arial" w:cs="Arial"/>
        </w:rPr>
      </w:pPr>
      <w:r w:rsidRPr="00276D0D">
        <w:rPr>
          <w:rFonts w:ascii="Arial" w:hAnsi="Arial" w:cs="Arial"/>
        </w:rPr>
        <w:t>This paper contributes to the Tx diversity discussion and makes the following observations and proposals:</w:t>
      </w:r>
    </w:p>
    <w:p w14:paraId="3F97F1B1" w14:textId="725D8DDE" w:rsidR="001A405C" w:rsidRDefault="006E7081" w:rsidP="002B0305">
      <w:pPr>
        <w:spacing w:before="120" w:after="120"/>
        <w:jc w:val="both"/>
        <w:rPr>
          <w:rFonts w:ascii="Arial" w:eastAsia="MS Mincho" w:hAnsi="Arial" w:cs="Arial"/>
          <w:b/>
          <w:bCs/>
        </w:rPr>
      </w:pPr>
      <w:r w:rsidRPr="002B0305">
        <w:rPr>
          <w:rFonts w:ascii="Arial" w:eastAsia="MS Mincho" w:hAnsi="Arial" w:cs="Arial"/>
          <w:b/>
          <w:bCs/>
        </w:rPr>
        <w:t>Proposal</w:t>
      </w:r>
      <w:r w:rsidR="001A405C" w:rsidRPr="002B0305">
        <w:rPr>
          <w:rFonts w:ascii="Arial" w:eastAsia="MS Mincho" w:hAnsi="Arial" w:cs="Arial"/>
          <w:b/>
          <w:bCs/>
        </w:rPr>
        <w:t xml:space="preserve"> 1: </w:t>
      </w:r>
    </w:p>
    <w:p w14:paraId="0A18838D" w14:textId="3C899E99" w:rsidR="003D0CCA" w:rsidRPr="002B0305" w:rsidRDefault="003D0CCA" w:rsidP="003D0CCA">
      <w:pPr>
        <w:rPr>
          <w:rFonts w:ascii="Arial" w:hAnsi="Arial" w:cs="Arial"/>
        </w:rPr>
      </w:pPr>
      <w:r>
        <w:rPr>
          <w:rFonts w:ascii="Arial" w:eastAsia="MS Mincho" w:hAnsi="Arial" w:cs="Arial"/>
          <w:lang w:val="en-US"/>
        </w:rPr>
        <w:t>Evaluate TxD measuring</w:t>
      </w:r>
      <w:r w:rsidRPr="00B40868">
        <w:rPr>
          <w:rFonts w:ascii="Arial" w:eastAsia="MS Mincho" w:hAnsi="Arial" w:cs="Arial"/>
          <w:lang w:val="en-US"/>
        </w:rPr>
        <w:t xml:space="preserve"> TRP per antenna under test mode separately and sum them up</w:t>
      </w:r>
      <w:r>
        <w:rPr>
          <w:rFonts w:ascii="Arial" w:eastAsia="MS Mincho" w:hAnsi="Arial" w:cs="Arial"/>
          <w:lang w:val="en-US"/>
        </w:rPr>
        <w:t>.</w:t>
      </w:r>
    </w:p>
    <w:p w14:paraId="2DF5167E" w14:textId="0DC47555" w:rsidR="006E7081" w:rsidRDefault="006E7081" w:rsidP="002B0305">
      <w:pPr>
        <w:jc w:val="both"/>
        <w:rPr>
          <w:rFonts w:ascii="Arial" w:eastAsia="MS Mincho" w:hAnsi="Arial" w:cs="Arial"/>
          <w:b/>
          <w:bCs/>
        </w:rPr>
      </w:pPr>
      <w:r w:rsidRPr="002B0305">
        <w:rPr>
          <w:rFonts w:ascii="Arial" w:eastAsia="MS Mincho" w:hAnsi="Arial" w:cs="Arial"/>
          <w:b/>
          <w:bCs/>
        </w:rPr>
        <w:t>Proposal 2</w:t>
      </w:r>
      <w:r w:rsidR="001A405C" w:rsidRPr="002B0305">
        <w:rPr>
          <w:rFonts w:ascii="Arial" w:eastAsia="MS Mincho" w:hAnsi="Arial" w:cs="Arial"/>
          <w:b/>
          <w:bCs/>
        </w:rPr>
        <w:t xml:space="preserve">: </w:t>
      </w:r>
    </w:p>
    <w:p w14:paraId="44D5EE35" w14:textId="7A65E1DC" w:rsidR="003D0CCA" w:rsidRPr="003D0CCA" w:rsidRDefault="003D0CCA" w:rsidP="003D0CCA">
      <w:pPr>
        <w:rPr>
          <w:rFonts w:ascii="Arial" w:hAnsi="Arial" w:cs="Arial"/>
        </w:rPr>
      </w:pPr>
      <w:r>
        <w:rPr>
          <w:rFonts w:ascii="Arial" w:hAnsi="Arial" w:cs="Arial"/>
        </w:rPr>
        <w:t>RAN4 to avoid elaborating a test where intellectual property on TxD needs to be declared to labs in order to proper evaluate UE radiated performance.</w:t>
      </w:r>
    </w:p>
    <w:p w14:paraId="389129A2" w14:textId="3196A17F" w:rsidR="00E45278" w:rsidRDefault="00E45278" w:rsidP="002B0305">
      <w:pPr>
        <w:jc w:val="both"/>
        <w:rPr>
          <w:rFonts w:ascii="Arial" w:eastAsia="MS Mincho" w:hAnsi="Arial" w:cs="Arial"/>
          <w:b/>
          <w:bCs/>
        </w:rPr>
      </w:pPr>
      <w:r>
        <w:rPr>
          <w:rFonts w:ascii="Arial" w:eastAsia="MS Mincho" w:hAnsi="Arial" w:cs="Arial"/>
          <w:b/>
          <w:bCs/>
        </w:rPr>
        <w:t xml:space="preserve">Proposal 3: </w:t>
      </w:r>
    </w:p>
    <w:p w14:paraId="6FB3E383" w14:textId="77777777" w:rsidR="003D0CCA" w:rsidRPr="00241A1B" w:rsidRDefault="003D0CCA" w:rsidP="003D0CCA">
      <w:pPr>
        <w:rPr>
          <w:rFonts w:ascii="Arial" w:hAnsi="Arial" w:cs="Arial"/>
        </w:rPr>
      </w:pPr>
      <w:r>
        <w:rPr>
          <w:rFonts w:ascii="Arial" w:hAnsi="Arial" w:cs="Arial"/>
        </w:rPr>
        <w:t>In case of still pursuing the TxD test with multiple Tx antennas operating simultaneously, RAN4 shall propose a comprehensive test campaign to stress different TxD system implementation correlating results with manufacturers expectations.</w:t>
      </w:r>
    </w:p>
    <w:p w14:paraId="43AFF604" w14:textId="77777777" w:rsidR="00BF3A5B" w:rsidRPr="0043652D" w:rsidRDefault="00BF3A5B" w:rsidP="005A300A">
      <w:pPr>
        <w:rPr>
          <w:rFonts w:ascii="Arial" w:hAnsi="Arial" w:cs="Arial"/>
        </w:rPr>
      </w:pPr>
    </w:p>
    <w:p w14:paraId="01F36572" w14:textId="1A271157" w:rsidR="00276EE4" w:rsidRPr="00DB2F35" w:rsidRDefault="005F6819" w:rsidP="0082214F">
      <w:pPr>
        <w:pStyle w:val="Heading1"/>
        <w:rPr>
          <w:rFonts w:cs="Arial"/>
        </w:rPr>
      </w:pPr>
      <w:r>
        <w:rPr>
          <w:rFonts w:cs="Arial"/>
        </w:rPr>
        <w:t>4</w:t>
      </w:r>
      <w:r w:rsidR="005E69AE" w:rsidRPr="00DB2F35">
        <w:rPr>
          <w:rFonts w:cs="Arial"/>
        </w:rPr>
        <w:tab/>
        <w:t>References</w:t>
      </w:r>
    </w:p>
    <w:p w14:paraId="0BF71DFE" w14:textId="4E6189C2" w:rsidR="00624475" w:rsidRDefault="00624475" w:rsidP="002B0305">
      <w:pPr>
        <w:pStyle w:val="EX"/>
        <w:numPr>
          <w:ilvl w:val="0"/>
          <w:numId w:val="0"/>
        </w:numPr>
        <w:ind w:left="369"/>
        <w:rPr>
          <w:rFonts w:ascii="Arial" w:hAnsi="Arial" w:cs="Arial"/>
        </w:rPr>
      </w:pPr>
    </w:p>
    <w:p w14:paraId="0EEEA97D" w14:textId="56444F06" w:rsidR="00B40868" w:rsidRDefault="00B40868" w:rsidP="002B0305">
      <w:pPr>
        <w:pStyle w:val="EX"/>
        <w:numPr>
          <w:ilvl w:val="0"/>
          <w:numId w:val="0"/>
        </w:numPr>
        <w:ind w:left="369"/>
        <w:rPr>
          <w:rFonts w:ascii="Arial" w:hAnsi="Arial" w:cs="Arial"/>
          <w:bCs/>
        </w:rPr>
      </w:pPr>
      <w:r>
        <w:rPr>
          <w:rFonts w:ascii="Arial" w:hAnsi="Arial" w:cs="Arial"/>
        </w:rPr>
        <w:t>[1]</w:t>
      </w:r>
      <w:r>
        <w:rPr>
          <w:rFonts w:ascii="Arial" w:hAnsi="Arial" w:cs="Arial"/>
        </w:rPr>
        <w:tab/>
      </w:r>
      <w:r w:rsidRPr="00B40868">
        <w:rPr>
          <w:rFonts w:ascii="Arial" w:hAnsi="Arial" w:cs="Arial"/>
          <w:bCs/>
        </w:rPr>
        <w:t>R4-2207328, WF on TRP TRS for UE with multi-antenna and test time</w:t>
      </w:r>
    </w:p>
    <w:p w14:paraId="15988DFF" w14:textId="6DF9AC5B" w:rsidR="00276D0D" w:rsidRPr="00624475" w:rsidRDefault="00276D0D" w:rsidP="002B0305">
      <w:pPr>
        <w:pStyle w:val="EX"/>
        <w:numPr>
          <w:ilvl w:val="0"/>
          <w:numId w:val="0"/>
        </w:numPr>
        <w:ind w:left="369"/>
        <w:rPr>
          <w:rFonts w:ascii="Arial" w:hAnsi="Arial" w:cs="Arial"/>
        </w:rPr>
      </w:pPr>
      <w:r>
        <w:rPr>
          <w:rFonts w:ascii="Arial" w:hAnsi="Arial" w:cs="Arial"/>
          <w:bCs/>
        </w:rPr>
        <w:t>[2]</w:t>
      </w:r>
      <w:r>
        <w:rPr>
          <w:rFonts w:ascii="Arial" w:hAnsi="Arial" w:cs="Arial"/>
          <w:bCs/>
        </w:rPr>
        <w:tab/>
      </w:r>
      <w:r w:rsidRPr="00276D0D">
        <w:rPr>
          <w:rFonts w:ascii="Arial" w:hAnsi="Arial" w:cs="Arial"/>
          <w:bCs/>
          <w:lang w:val="en-US"/>
        </w:rPr>
        <w:t>R4-2006344</w:t>
      </w:r>
      <w:r>
        <w:rPr>
          <w:rFonts w:ascii="Arial" w:hAnsi="Arial" w:cs="Arial"/>
          <w:bCs/>
          <w:lang w:val="en-US"/>
        </w:rPr>
        <w:t xml:space="preserve">, </w:t>
      </w:r>
      <w:r w:rsidRPr="00276D0D">
        <w:rPr>
          <w:rFonts w:ascii="Arial" w:hAnsi="Arial" w:cs="Arial"/>
          <w:bCs/>
        </w:rPr>
        <w:t>On transparent Tx diversity</w:t>
      </w:r>
    </w:p>
    <w:bookmarkEnd w:id="0"/>
    <w:p w14:paraId="224FD057" w14:textId="77777777" w:rsidR="00080512" w:rsidRPr="0043652D" w:rsidRDefault="00080512" w:rsidP="006C5FAB">
      <w:pPr>
        <w:rPr>
          <w:rFonts w:ascii="Arial" w:hAnsi="Arial" w:cs="Arial"/>
        </w:rPr>
      </w:pPr>
    </w:p>
    <w:sectPr w:rsidR="00080512" w:rsidRPr="0043652D">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C97EC" w14:textId="77777777" w:rsidR="00D6103E" w:rsidRDefault="00D6103E">
      <w:r>
        <w:separator/>
      </w:r>
    </w:p>
  </w:endnote>
  <w:endnote w:type="continuationSeparator" w:id="0">
    <w:p w14:paraId="2CAADB51" w14:textId="77777777" w:rsidR="00D6103E" w:rsidRDefault="00D61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82342" w14:textId="77777777" w:rsidR="00D6103E" w:rsidRDefault="00D6103E">
      <w:r>
        <w:separator/>
      </w:r>
    </w:p>
  </w:footnote>
  <w:footnote w:type="continuationSeparator" w:id="0">
    <w:p w14:paraId="3E5016F9" w14:textId="77777777" w:rsidR="00D6103E" w:rsidRDefault="00D610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7FC069D8"/>
    <w:lvl w:ilvl="0" w:tplc="0DF0FA4C">
      <w:start w:val="1"/>
      <w:numFmt w:val="decimal"/>
      <w:pStyle w:val="EX"/>
      <w:lvlText w:val="[%1]"/>
      <w:lvlJc w:val="left"/>
      <w:pPr>
        <w:tabs>
          <w:tab w:val="num" w:pos="369"/>
        </w:tabs>
        <w:ind w:left="369" w:hanging="369"/>
      </w:pPr>
      <w:rPr>
        <w:rFonts w:ascii="Arial" w:hAnsi="Arial"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D087FE7"/>
    <w:multiLevelType w:val="hybridMultilevel"/>
    <w:tmpl w:val="7C3C7A7C"/>
    <w:lvl w:ilvl="0" w:tplc="3960A946">
      <w:start w:val="1"/>
      <w:numFmt w:val="bullet"/>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82F44FA"/>
    <w:multiLevelType w:val="hybridMultilevel"/>
    <w:tmpl w:val="C32CF51E"/>
    <w:lvl w:ilvl="0" w:tplc="20BC1A04">
      <w:start w:val="1"/>
      <w:numFmt w:val="decimal"/>
      <w:lvlText w:val="[%1]"/>
      <w:lvlJc w:val="left"/>
      <w:pPr>
        <w:ind w:left="720" w:hanging="360"/>
      </w:pPr>
    </w:lvl>
    <w:lvl w:ilvl="1" w:tplc="041D0019">
      <w:start w:val="1"/>
      <w:numFmt w:val="decimal"/>
      <w:lvlText w:val="%2."/>
      <w:lvlJc w:val="left"/>
      <w:pPr>
        <w:tabs>
          <w:tab w:val="num" w:pos="1440"/>
        </w:tabs>
        <w:ind w:left="1440" w:hanging="360"/>
      </w:pPr>
    </w:lvl>
    <w:lvl w:ilvl="2" w:tplc="041D001B">
      <w:start w:val="1"/>
      <w:numFmt w:val="decimal"/>
      <w:lvlText w:val="%3."/>
      <w:lvlJc w:val="left"/>
      <w:pPr>
        <w:tabs>
          <w:tab w:val="num" w:pos="2160"/>
        </w:tabs>
        <w:ind w:left="2160" w:hanging="360"/>
      </w:pPr>
    </w:lvl>
    <w:lvl w:ilvl="3" w:tplc="041D000F">
      <w:start w:val="1"/>
      <w:numFmt w:val="decimal"/>
      <w:lvlText w:val="%4."/>
      <w:lvlJc w:val="left"/>
      <w:pPr>
        <w:tabs>
          <w:tab w:val="num" w:pos="2880"/>
        </w:tabs>
        <w:ind w:left="2880" w:hanging="360"/>
      </w:pPr>
    </w:lvl>
    <w:lvl w:ilvl="4" w:tplc="041D0019">
      <w:start w:val="1"/>
      <w:numFmt w:val="decimal"/>
      <w:lvlText w:val="%5."/>
      <w:lvlJc w:val="left"/>
      <w:pPr>
        <w:tabs>
          <w:tab w:val="num" w:pos="3600"/>
        </w:tabs>
        <w:ind w:left="3600" w:hanging="360"/>
      </w:pPr>
    </w:lvl>
    <w:lvl w:ilvl="5" w:tplc="041D001B">
      <w:start w:val="1"/>
      <w:numFmt w:val="decimal"/>
      <w:lvlText w:val="%6."/>
      <w:lvlJc w:val="left"/>
      <w:pPr>
        <w:tabs>
          <w:tab w:val="num" w:pos="4320"/>
        </w:tabs>
        <w:ind w:left="4320" w:hanging="360"/>
      </w:pPr>
    </w:lvl>
    <w:lvl w:ilvl="6" w:tplc="041D000F">
      <w:start w:val="1"/>
      <w:numFmt w:val="decimal"/>
      <w:lvlText w:val="%7."/>
      <w:lvlJc w:val="left"/>
      <w:pPr>
        <w:tabs>
          <w:tab w:val="num" w:pos="5040"/>
        </w:tabs>
        <w:ind w:left="5040" w:hanging="360"/>
      </w:pPr>
    </w:lvl>
    <w:lvl w:ilvl="7" w:tplc="041D0019">
      <w:start w:val="1"/>
      <w:numFmt w:val="decimal"/>
      <w:lvlText w:val="%8."/>
      <w:lvlJc w:val="left"/>
      <w:pPr>
        <w:tabs>
          <w:tab w:val="num" w:pos="5760"/>
        </w:tabs>
        <w:ind w:left="5760" w:hanging="360"/>
      </w:pPr>
    </w:lvl>
    <w:lvl w:ilvl="8" w:tplc="041D001B">
      <w:start w:val="1"/>
      <w:numFmt w:val="decimal"/>
      <w:lvlText w:val="%9."/>
      <w:lvlJc w:val="left"/>
      <w:pPr>
        <w:tabs>
          <w:tab w:val="num" w:pos="6480"/>
        </w:tabs>
        <w:ind w:left="6480" w:hanging="360"/>
      </w:pPr>
    </w:lvl>
  </w:abstractNum>
  <w:abstractNum w:abstractNumId="8"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F1A420D"/>
    <w:multiLevelType w:val="hybridMultilevel"/>
    <w:tmpl w:val="7F520D18"/>
    <w:lvl w:ilvl="0" w:tplc="90DCB684">
      <w:start w:val="3"/>
      <w:numFmt w:val="bullet"/>
      <w:lvlText w:val="-"/>
      <w:lvlJc w:val="left"/>
      <w:pPr>
        <w:ind w:left="1120" w:hanging="420"/>
      </w:pPr>
      <w:rPr>
        <w:rFonts w:ascii="Times New Roman" w:eastAsia="Times New Roman" w:hAnsi="Times New Roman" w:cs="Times New Roman" w:hint="default"/>
      </w:rPr>
    </w:lvl>
    <w:lvl w:ilvl="1" w:tplc="04090003" w:tentative="1">
      <w:start w:val="1"/>
      <w:numFmt w:val="bullet"/>
      <w:lvlText w:val=""/>
      <w:lvlJc w:val="left"/>
      <w:pPr>
        <w:ind w:left="1540" w:hanging="420"/>
      </w:pPr>
      <w:rPr>
        <w:rFonts w:ascii="Wingdings" w:hAnsi="Wingdings" w:hint="default"/>
      </w:rPr>
    </w:lvl>
    <w:lvl w:ilvl="2" w:tplc="04090005" w:tentative="1">
      <w:start w:val="1"/>
      <w:numFmt w:val="bullet"/>
      <w:lvlText w:val=""/>
      <w:lvlJc w:val="left"/>
      <w:pPr>
        <w:ind w:left="1960" w:hanging="420"/>
      </w:pPr>
      <w:rPr>
        <w:rFonts w:ascii="Wingdings" w:hAnsi="Wingdings" w:hint="default"/>
      </w:rPr>
    </w:lvl>
    <w:lvl w:ilvl="3" w:tplc="04090001" w:tentative="1">
      <w:start w:val="1"/>
      <w:numFmt w:val="bullet"/>
      <w:lvlText w:val=""/>
      <w:lvlJc w:val="left"/>
      <w:pPr>
        <w:ind w:left="2380" w:hanging="420"/>
      </w:pPr>
      <w:rPr>
        <w:rFonts w:ascii="Wingdings" w:hAnsi="Wingdings" w:hint="default"/>
      </w:rPr>
    </w:lvl>
    <w:lvl w:ilvl="4" w:tplc="04090003" w:tentative="1">
      <w:start w:val="1"/>
      <w:numFmt w:val="bullet"/>
      <w:lvlText w:val=""/>
      <w:lvlJc w:val="left"/>
      <w:pPr>
        <w:ind w:left="2800" w:hanging="420"/>
      </w:pPr>
      <w:rPr>
        <w:rFonts w:ascii="Wingdings" w:hAnsi="Wingdings" w:hint="default"/>
      </w:rPr>
    </w:lvl>
    <w:lvl w:ilvl="5" w:tplc="04090005" w:tentative="1">
      <w:start w:val="1"/>
      <w:numFmt w:val="bullet"/>
      <w:lvlText w:val=""/>
      <w:lvlJc w:val="left"/>
      <w:pPr>
        <w:ind w:left="3220" w:hanging="420"/>
      </w:pPr>
      <w:rPr>
        <w:rFonts w:ascii="Wingdings" w:hAnsi="Wingdings" w:hint="default"/>
      </w:rPr>
    </w:lvl>
    <w:lvl w:ilvl="6" w:tplc="04090001" w:tentative="1">
      <w:start w:val="1"/>
      <w:numFmt w:val="bullet"/>
      <w:lvlText w:val=""/>
      <w:lvlJc w:val="left"/>
      <w:pPr>
        <w:ind w:left="3640" w:hanging="420"/>
      </w:pPr>
      <w:rPr>
        <w:rFonts w:ascii="Wingdings" w:hAnsi="Wingdings" w:hint="default"/>
      </w:rPr>
    </w:lvl>
    <w:lvl w:ilvl="7" w:tplc="04090003" w:tentative="1">
      <w:start w:val="1"/>
      <w:numFmt w:val="bullet"/>
      <w:lvlText w:val=""/>
      <w:lvlJc w:val="left"/>
      <w:pPr>
        <w:ind w:left="4060" w:hanging="420"/>
      </w:pPr>
      <w:rPr>
        <w:rFonts w:ascii="Wingdings" w:hAnsi="Wingdings" w:hint="default"/>
      </w:rPr>
    </w:lvl>
    <w:lvl w:ilvl="8" w:tplc="04090005" w:tentative="1">
      <w:start w:val="1"/>
      <w:numFmt w:val="bullet"/>
      <w:lvlText w:val=""/>
      <w:lvlJc w:val="left"/>
      <w:pPr>
        <w:ind w:left="4480" w:hanging="420"/>
      </w:pPr>
      <w:rPr>
        <w:rFonts w:ascii="Wingdings" w:hAnsi="Wingdings" w:hint="default"/>
      </w:rPr>
    </w:lvl>
  </w:abstractNum>
  <w:abstractNum w:abstractNumId="14"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8D83E4B"/>
    <w:multiLevelType w:val="hybridMultilevel"/>
    <w:tmpl w:val="EB20E0AC"/>
    <w:lvl w:ilvl="0" w:tplc="90DCB684">
      <w:start w:val="3"/>
      <w:numFmt w:val="bullet"/>
      <w:lvlText w:val="-"/>
      <w:lvlJc w:val="left"/>
      <w:pPr>
        <w:ind w:left="700" w:hanging="420"/>
      </w:pPr>
      <w:rPr>
        <w:rFonts w:ascii="Times New Roman" w:eastAsia="Times New Roman" w:hAnsi="Times New Roman" w:cs="Times New Roman" w:hint="default"/>
      </w:rPr>
    </w:lvl>
    <w:lvl w:ilvl="1" w:tplc="FFFFFFFF">
      <w:start w:val="2"/>
      <w:numFmt w:val="bullet"/>
      <w:lvlText w:val="-"/>
      <w:lvlJc w:val="left"/>
      <w:pPr>
        <w:ind w:left="1120" w:hanging="420"/>
      </w:pPr>
      <w:rPr>
        <w:rFonts w:ascii="Times New Roman" w:eastAsia="SimSun" w:hAnsi="Times New Roman" w:cs="Times New Roman"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num w:numId="1" w16cid:durableId="131918809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590815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83379863">
    <w:abstractNumId w:val="1"/>
  </w:num>
  <w:num w:numId="4" w16cid:durableId="1526401540">
    <w:abstractNumId w:val="16"/>
  </w:num>
  <w:num w:numId="5" w16cid:durableId="351493881">
    <w:abstractNumId w:val="2"/>
  </w:num>
  <w:num w:numId="6" w16cid:durableId="2124300336">
    <w:abstractNumId w:val="2"/>
  </w:num>
  <w:num w:numId="7" w16cid:durableId="669866943">
    <w:abstractNumId w:val="9"/>
  </w:num>
  <w:num w:numId="8" w16cid:durableId="1345746452">
    <w:abstractNumId w:val="3"/>
  </w:num>
  <w:num w:numId="9" w16cid:durableId="1082524627">
    <w:abstractNumId w:val="14"/>
  </w:num>
  <w:num w:numId="10" w16cid:durableId="692922900">
    <w:abstractNumId w:val="8"/>
  </w:num>
  <w:num w:numId="11" w16cid:durableId="1151405714">
    <w:abstractNumId w:val="10"/>
  </w:num>
  <w:num w:numId="12" w16cid:durableId="118837403">
    <w:abstractNumId w:val="12"/>
  </w:num>
  <w:num w:numId="13" w16cid:durableId="1512797580">
    <w:abstractNumId w:val="15"/>
  </w:num>
  <w:num w:numId="14" w16cid:durableId="1150752313">
    <w:abstractNumId w:val="5"/>
  </w:num>
  <w:num w:numId="15" w16cid:durableId="611085065">
    <w:abstractNumId w:val="4"/>
  </w:num>
  <w:num w:numId="16" w16cid:durableId="1462840492">
    <w:abstractNumId w:val="6"/>
  </w:num>
  <w:num w:numId="17" w16cid:durableId="122067367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49264743">
    <w:abstractNumId w:val="11"/>
  </w:num>
  <w:num w:numId="19" w16cid:durableId="2139102500">
    <w:abstractNumId w:val="17"/>
  </w:num>
  <w:num w:numId="20" w16cid:durableId="37168605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7"/>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18E"/>
    <w:rsid w:val="00007E38"/>
    <w:rsid w:val="00024825"/>
    <w:rsid w:val="00033397"/>
    <w:rsid w:val="00040095"/>
    <w:rsid w:val="00051834"/>
    <w:rsid w:val="00054A22"/>
    <w:rsid w:val="00062023"/>
    <w:rsid w:val="00062219"/>
    <w:rsid w:val="000655A6"/>
    <w:rsid w:val="00072C55"/>
    <w:rsid w:val="00075B77"/>
    <w:rsid w:val="00077DD6"/>
    <w:rsid w:val="00080512"/>
    <w:rsid w:val="000A365D"/>
    <w:rsid w:val="000B20D6"/>
    <w:rsid w:val="000C47C3"/>
    <w:rsid w:val="000D58AB"/>
    <w:rsid w:val="00104BC6"/>
    <w:rsid w:val="00133525"/>
    <w:rsid w:val="0014035F"/>
    <w:rsid w:val="00145D7C"/>
    <w:rsid w:val="00157E6A"/>
    <w:rsid w:val="00186F31"/>
    <w:rsid w:val="00194CED"/>
    <w:rsid w:val="00196538"/>
    <w:rsid w:val="001A405C"/>
    <w:rsid w:val="001A4C42"/>
    <w:rsid w:val="001C21C3"/>
    <w:rsid w:val="001D02C2"/>
    <w:rsid w:val="001D3E1E"/>
    <w:rsid w:val="001F0C1D"/>
    <w:rsid w:val="001F1132"/>
    <w:rsid w:val="001F168B"/>
    <w:rsid w:val="001F3A96"/>
    <w:rsid w:val="002019D7"/>
    <w:rsid w:val="00210B15"/>
    <w:rsid w:val="002347A2"/>
    <w:rsid w:val="00241A1B"/>
    <w:rsid w:val="00247926"/>
    <w:rsid w:val="00252EBB"/>
    <w:rsid w:val="0025442E"/>
    <w:rsid w:val="00254D8C"/>
    <w:rsid w:val="00257499"/>
    <w:rsid w:val="002675F0"/>
    <w:rsid w:val="002711ED"/>
    <w:rsid w:val="00276D0D"/>
    <w:rsid w:val="00276EE4"/>
    <w:rsid w:val="0028318B"/>
    <w:rsid w:val="00291348"/>
    <w:rsid w:val="002A0AFF"/>
    <w:rsid w:val="002B0305"/>
    <w:rsid w:val="002B07E3"/>
    <w:rsid w:val="002B6339"/>
    <w:rsid w:val="002E00EE"/>
    <w:rsid w:val="00316846"/>
    <w:rsid w:val="003172DC"/>
    <w:rsid w:val="00321994"/>
    <w:rsid w:val="00321AB8"/>
    <w:rsid w:val="003226C1"/>
    <w:rsid w:val="003308F6"/>
    <w:rsid w:val="003328C4"/>
    <w:rsid w:val="00333725"/>
    <w:rsid w:val="0035462D"/>
    <w:rsid w:val="00363271"/>
    <w:rsid w:val="00374F2B"/>
    <w:rsid w:val="00375BF5"/>
    <w:rsid w:val="003765B8"/>
    <w:rsid w:val="003A0483"/>
    <w:rsid w:val="003B16F0"/>
    <w:rsid w:val="003B3203"/>
    <w:rsid w:val="003C0739"/>
    <w:rsid w:val="003C112B"/>
    <w:rsid w:val="003C3971"/>
    <w:rsid w:val="003D0CCA"/>
    <w:rsid w:val="003E5E8A"/>
    <w:rsid w:val="003E7753"/>
    <w:rsid w:val="003F7F5D"/>
    <w:rsid w:val="00400967"/>
    <w:rsid w:val="00423334"/>
    <w:rsid w:val="004266F6"/>
    <w:rsid w:val="00427882"/>
    <w:rsid w:val="004345EC"/>
    <w:rsid w:val="0043652D"/>
    <w:rsid w:val="0044069F"/>
    <w:rsid w:val="004435F0"/>
    <w:rsid w:val="00473E58"/>
    <w:rsid w:val="004826A9"/>
    <w:rsid w:val="00483EAA"/>
    <w:rsid w:val="004C1601"/>
    <w:rsid w:val="004D3578"/>
    <w:rsid w:val="004E091C"/>
    <w:rsid w:val="004E213A"/>
    <w:rsid w:val="004E6844"/>
    <w:rsid w:val="004F0988"/>
    <w:rsid w:val="004F3340"/>
    <w:rsid w:val="004F3E3D"/>
    <w:rsid w:val="00514D15"/>
    <w:rsid w:val="005202C2"/>
    <w:rsid w:val="00523C23"/>
    <w:rsid w:val="00527012"/>
    <w:rsid w:val="0053388B"/>
    <w:rsid w:val="00535773"/>
    <w:rsid w:val="00543252"/>
    <w:rsid w:val="00543E6C"/>
    <w:rsid w:val="005623C8"/>
    <w:rsid w:val="00565087"/>
    <w:rsid w:val="00572734"/>
    <w:rsid w:val="00572E14"/>
    <w:rsid w:val="00593C6D"/>
    <w:rsid w:val="005973BE"/>
    <w:rsid w:val="005A300A"/>
    <w:rsid w:val="005A58D6"/>
    <w:rsid w:val="005A5986"/>
    <w:rsid w:val="005C0FE2"/>
    <w:rsid w:val="005C3E34"/>
    <w:rsid w:val="005D2099"/>
    <w:rsid w:val="005D2E01"/>
    <w:rsid w:val="005D7526"/>
    <w:rsid w:val="005E69AE"/>
    <w:rsid w:val="005F6819"/>
    <w:rsid w:val="006025E2"/>
    <w:rsid w:val="00602AEA"/>
    <w:rsid w:val="00607E3C"/>
    <w:rsid w:val="00614FDF"/>
    <w:rsid w:val="00624475"/>
    <w:rsid w:val="006246A7"/>
    <w:rsid w:val="0062595A"/>
    <w:rsid w:val="0063543D"/>
    <w:rsid w:val="00647114"/>
    <w:rsid w:val="006539B9"/>
    <w:rsid w:val="00661199"/>
    <w:rsid w:val="0067066D"/>
    <w:rsid w:val="00681425"/>
    <w:rsid w:val="006A323F"/>
    <w:rsid w:val="006A46BF"/>
    <w:rsid w:val="006A64D8"/>
    <w:rsid w:val="006B30D0"/>
    <w:rsid w:val="006C3D95"/>
    <w:rsid w:val="006C5FAB"/>
    <w:rsid w:val="006C62FD"/>
    <w:rsid w:val="006E20B1"/>
    <w:rsid w:val="006E579E"/>
    <w:rsid w:val="006E5C86"/>
    <w:rsid w:val="006E600F"/>
    <w:rsid w:val="006E7081"/>
    <w:rsid w:val="006E728E"/>
    <w:rsid w:val="00713C44"/>
    <w:rsid w:val="007267D3"/>
    <w:rsid w:val="00734A5B"/>
    <w:rsid w:val="0074026F"/>
    <w:rsid w:val="007429F6"/>
    <w:rsid w:val="00744E76"/>
    <w:rsid w:val="00752198"/>
    <w:rsid w:val="007525F7"/>
    <w:rsid w:val="00753881"/>
    <w:rsid w:val="00761361"/>
    <w:rsid w:val="00765F7C"/>
    <w:rsid w:val="00774DA4"/>
    <w:rsid w:val="00780906"/>
    <w:rsid w:val="00781F0F"/>
    <w:rsid w:val="007835BC"/>
    <w:rsid w:val="007A2702"/>
    <w:rsid w:val="007B5C8F"/>
    <w:rsid w:val="007B600E"/>
    <w:rsid w:val="007C1E64"/>
    <w:rsid w:val="007C6E5A"/>
    <w:rsid w:val="007D30FD"/>
    <w:rsid w:val="007E29E4"/>
    <w:rsid w:val="007F0F4A"/>
    <w:rsid w:val="007F273D"/>
    <w:rsid w:val="007F3FCD"/>
    <w:rsid w:val="00801C0F"/>
    <w:rsid w:val="008028A4"/>
    <w:rsid w:val="00820B25"/>
    <w:rsid w:val="0082214F"/>
    <w:rsid w:val="008266C9"/>
    <w:rsid w:val="00830747"/>
    <w:rsid w:val="0085303D"/>
    <w:rsid w:val="00853D00"/>
    <w:rsid w:val="008731F8"/>
    <w:rsid w:val="008768CA"/>
    <w:rsid w:val="008C384C"/>
    <w:rsid w:val="008D7C3E"/>
    <w:rsid w:val="008E7986"/>
    <w:rsid w:val="008F5CFF"/>
    <w:rsid w:val="0090271F"/>
    <w:rsid w:val="00902E23"/>
    <w:rsid w:val="009114D7"/>
    <w:rsid w:val="0091348E"/>
    <w:rsid w:val="00917CCB"/>
    <w:rsid w:val="00942EC2"/>
    <w:rsid w:val="00961ADC"/>
    <w:rsid w:val="00963E0E"/>
    <w:rsid w:val="00996C7A"/>
    <w:rsid w:val="00997A64"/>
    <w:rsid w:val="009B143E"/>
    <w:rsid w:val="009D10A0"/>
    <w:rsid w:val="009E515E"/>
    <w:rsid w:val="009F37B7"/>
    <w:rsid w:val="009F5E43"/>
    <w:rsid w:val="00A10F02"/>
    <w:rsid w:val="00A164B4"/>
    <w:rsid w:val="00A16F00"/>
    <w:rsid w:val="00A24CF8"/>
    <w:rsid w:val="00A26956"/>
    <w:rsid w:val="00A35590"/>
    <w:rsid w:val="00A53724"/>
    <w:rsid w:val="00A55758"/>
    <w:rsid w:val="00A66134"/>
    <w:rsid w:val="00A73129"/>
    <w:rsid w:val="00A82346"/>
    <w:rsid w:val="00A877C2"/>
    <w:rsid w:val="00A92BA1"/>
    <w:rsid w:val="00AB4747"/>
    <w:rsid w:val="00AC6BC6"/>
    <w:rsid w:val="00AE3797"/>
    <w:rsid w:val="00AE753F"/>
    <w:rsid w:val="00B00E0F"/>
    <w:rsid w:val="00B02726"/>
    <w:rsid w:val="00B054BA"/>
    <w:rsid w:val="00B15449"/>
    <w:rsid w:val="00B165C7"/>
    <w:rsid w:val="00B32A91"/>
    <w:rsid w:val="00B40868"/>
    <w:rsid w:val="00B5322A"/>
    <w:rsid w:val="00B92ED5"/>
    <w:rsid w:val="00B93086"/>
    <w:rsid w:val="00BA19ED"/>
    <w:rsid w:val="00BA300B"/>
    <w:rsid w:val="00BA4B8D"/>
    <w:rsid w:val="00BC0F7D"/>
    <w:rsid w:val="00BE3255"/>
    <w:rsid w:val="00BE454F"/>
    <w:rsid w:val="00BF128E"/>
    <w:rsid w:val="00BF3A5B"/>
    <w:rsid w:val="00C1496A"/>
    <w:rsid w:val="00C1593F"/>
    <w:rsid w:val="00C33079"/>
    <w:rsid w:val="00C45231"/>
    <w:rsid w:val="00C65694"/>
    <w:rsid w:val="00C72833"/>
    <w:rsid w:val="00C80F1D"/>
    <w:rsid w:val="00C93F40"/>
    <w:rsid w:val="00CA3D0C"/>
    <w:rsid w:val="00CA7DCF"/>
    <w:rsid w:val="00CB4C30"/>
    <w:rsid w:val="00CC6ED4"/>
    <w:rsid w:val="00CD053D"/>
    <w:rsid w:val="00CE0007"/>
    <w:rsid w:val="00CE1675"/>
    <w:rsid w:val="00CF20E3"/>
    <w:rsid w:val="00CF7EA0"/>
    <w:rsid w:val="00D171FF"/>
    <w:rsid w:val="00D22DBD"/>
    <w:rsid w:val="00D309CC"/>
    <w:rsid w:val="00D46431"/>
    <w:rsid w:val="00D56A52"/>
    <w:rsid w:val="00D57972"/>
    <w:rsid w:val="00D6103E"/>
    <w:rsid w:val="00D675A9"/>
    <w:rsid w:val="00D738D6"/>
    <w:rsid w:val="00D755EB"/>
    <w:rsid w:val="00D87E00"/>
    <w:rsid w:val="00D9134D"/>
    <w:rsid w:val="00DA7A03"/>
    <w:rsid w:val="00DB1818"/>
    <w:rsid w:val="00DB2F35"/>
    <w:rsid w:val="00DC309B"/>
    <w:rsid w:val="00DC450C"/>
    <w:rsid w:val="00DC4DA2"/>
    <w:rsid w:val="00DD300B"/>
    <w:rsid w:val="00DD4C17"/>
    <w:rsid w:val="00DD7F44"/>
    <w:rsid w:val="00DF2B1F"/>
    <w:rsid w:val="00DF331A"/>
    <w:rsid w:val="00DF6189"/>
    <w:rsid w:val="00DF62CD"/>
    <w:rsid w:val="00E01FBD"/>
    <w:rsid w:val="00E16509"/>
    <w:rsid w:val="00E31580"/>
    <w:rsid w:val="00E41D92"/>
    <w:rsid w:val="00E44582"/>
    <w:rsid w:val="00E45278"/>
    <w:rsid w:val="00E52814"/>
    <w:rsid w:val="00E56E0F"/>
    <w:rsid w:val="00E72324"/>
    <w:rsid w:val="00E72ABE"/>
    <w:rsid w:val="00E77645"/>
    <w:rsid w:val="00E915EF"/>
    <w:rsid w:val="00EC4A25"/>
    <w:rsid w:val="00ED3EEC"/>
    <w:rsid w:val="00EE1F2C"/>
    <w:rsid w:val="00EE5AA7"/>
    <w:rsid w:val="00EE79C4"/>
    <w:rsid w:val="00F025A2"/>
    <w:rsid w:val="00F04712"/>
    <w:rsid w:val="00F21311"/>
    <w:rsid w:val="00F22EC7"/>
    <w:rsid w:val="00F325C8"/>
    <w:rsid w:val="00F620A8"/>
    <w:rsid w:val="00F62AEB"/>
    <w:rsid w:val="00F653B8"/>
    <w:rsid w:val="00F70647"/>
    <w:rsid w:val="00F7268D"/>
    <w:rsid w:val="00F7390F"/>
    <w:rsid w:val="00FA1266"/>
    <w:rsid w:val="00FA1411"/>
    <w:rsid w:val="00FA5B98"/>
    <w:rsid w:val="00FB0523"/>
    <w:rsid w:val="00FC108C"/>
    <w:rsid w:val="00FC1192"/>
    <w:rsid w:val="00FE08B4"/>
    <w:rsid w:val="00FF72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qFormat/>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customStyle="1" w:styleId="11BodyText">
    <w:name w:val="11 BodyText"/>
    <w:basedOn w:val="Normal"/>
    <w:rsid w:val="0082214F"/>
    <w:pPr>
      <w:spacing w:after="220"/>
      <w:ind w:left="1298"/>
    </w:pPr>
    <w:rPr>
      <w:rFonts w:ascii="Arial" w:eastAsia="MS Mincho" w:hAnsi="Arial"/>
      <w:sz w:val="22"/>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목록 단락"/>
    <w:basedOn w:val="Normal"/>
    <w:link w:val="ListParagraphChar"/>
    <w:uiPriority w:val="34"/>
    <w:qFormat/>
    <w:rsid w:val="002A0AFF"/>
    <w:pPr>
      <w:spacing w:beforeLines="50" w:before="50" w:afterLines="50" w:after="50"/>
      <w:ind w:leftChars="400" w:left="840"/>
    </w:pPr>
    <w:rPr>
      <w:lang w:val="en-US"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character" w:customStyle="1" w:styleId="EXChar">
    <w:name w:val="EX Char"/>
    <w:link w:val="EX"/>
    <w:qFormat/>
    <w:rsid w:val="003328C4"/>
    <w:rPr>
      <w:lang w:val="en-GB"/>
    </w:rPr>
  </w:style>
  <w:style w:type="character" w:styleId="FollowedHyperlink">
    <w:name w:val="FollowedHyperlink"/>
    <w:basedOn w:val="DefaultParagraphFont"/>
    <w:rsid w:val="005D2099"/>
    <w:rPr>
      <w:color w:val="954F72" w:themeColor="followedHyperlink"/>
      <w:u w:val="single"/>
    </w:rPr>
  </w:style>
  <w:style w:type="character" w:styleId="CommentReference">
    <w:name w:val="annotation reference"/>
    <w:basedOn w:val="DefaultParagraphFont"/>
    <w:rsid w:val="00AE753F"/>
    <w:rPr>
      <w:sz w:val="16"/>
      <w:szCs w:val="16"/>
    </w:rPr>
  </w:style>
  <w:style w:type="paragraph" w:styleId="CommentText">
    <w:name w:val="annotation text"/>
    <w:basedOn w:val="Normal"/>
    <w:link w:val="CommentTextChar"/>
    <w:rsid w:val="00AE753F"/>
  </w:style>
  <w:style w:type="character" w:customStyle="1" w:styleId="CommentTextChar">
    <w:name w:val="Comment Text Char"/>
    <w:basedOn w:val="DefaultParagraphFont"/>
    <w:link w:val="CommentText"/>
    <w:rsid w:val="00AE753F"/>
    <w:rPr>
      <w:lang w:val="en-GB"/>
    </w:rPr>
  </w:style>
  <w:style w:type="paragraph" w:styleId="CommentSubject">
    <w:name w:val="annotation subject"/>
    <w:basedOn w:val="CommentText"/>
    <w:next w:val="CommentText"/>
    <w:link w:val="CommentSubjectChar"/>
    <w:rsid w:val="00AE753F"/>
    <w:rPr>
      <w:b/>
      <w:bCs/>
    </w:rPr>
  </w:style>
  <w:style w:type="character" w:customStyle="1" w:styleId="CommentSubjectChar">
    <w:name w:val="Comment Subject Char"/>
    <w:basedOn w:val="CommentTextChar"/>
    <w:link w:val="CommentSubject"/>
    <w:rsid w:val="00AE753F"/>
    <w:rPr>
      <w:b/>
      <w:bCs/>
      <w:lang w:val="en-GB"/>
    </w:rPr>
  </w:style>
  <w:style w:type="character" w:customStyle="1" w:styleId="ListParagraphChar">
    <w:name w:val="List Paragraph Char"/>
    <w:aliases w:val="- Bullets Char,?? ?? Char,????? Char,???? Char,Lista1 Char,列出段落1 Char,中等深浅网格 1 - 着色 21 Char,列出段落 Char,リスト段落 Char,¥¡¡¡¡ì¬º¥¹¥È¶ÎÂä Char,ÁÐ³ö¶ÎÂä Char,列表段落1 Char,—ño’i—Ž Char,¥ê¥¹¥È¶ÎÂä Char,1st level - Bullet List Paragraph Char"/>
    <w:link w:val="ListParagraph"/>
    <w:uiPriority w:val="34"/>
    <w:qFormat/>
    <w:locked/>
    <w:rsid w:val="00AB4747"/>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533800">
      <w:bodyDiv w:val="1"/>
      <w:marLeft w:val="0"/>
      <w:marRight w:val="0"/>
      <w:marTop w:val="0"/>
      <w:marBottom w:val="0"/>
      <w:divBdr>
        <w:top w:val="none" w:sz="0" w:space="0" w:color="auto"/>
        <w:left w:val="none" w:sz="0" w:space="0" w:color="auto"/>
        <w:bottom w:val="none" w:sz="0" w:space="0" w:color="auto"/>
        <w:right w:val="none" w:sz="0" w:space="0" w:color="auto"/>
      </w:divBdr>
    </w:div>
    <w:div w:id="884609669">
      <w:bodyDiv w:val="1"/>
      <w:marLeft w:val="0"/>
      <w:marRight w:val="0"/>
      <w:marTop w:val="0"/>
      <w:marBottom w:val="0"/>
      <w:divBdr>
        <w:top w:val="none" w:sz="0" w:space="0" w:color="auto"/>
        <w:left w:val="none" w:sz="0" w:space="0" w:color="auto"/>
        <w:bottom w:val="none" w:sz="0" w:space="0" w:color="auto"/>
        <w:right w:val="none" w:sz="0" w:space="0" w:color="auto"/>
      </w:divBdr>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607233656">
      <w:bodyDiv w:val="1"/>
      <w:marLeft w:val="0"/>
      <w:marRight w:val="0"/>
      <w:marTop w:val="0"/>
      <w:marBottom w:val="0"/>
      <w:divBdr>
        <w:top w:val="none" w:sz="0" w:space="0" w:color="auto"/>
        <w:left w:val="none" w:sz="0" w:space="0" w:color="auto"/>
        <w:bottom w:val="none" w:sz="0" w:space="0" w:color="auto"/>
        <w:right w:val="none" w:sz="0" w:space="0" w:color="auto"/>
      </w:divBdr>
    </w:div>
    <w:div w:id="1614097909">
      <w:bodyDiv w:val="1"/>
      <w:marLeft w:val="0"/>
      <w:marRight w:val="0"/>
      <w:marTop w:val="0"/>
      <w:marBottom w:val="0"/>
      <w:divBdr>
        <w:top w:val="none" w:sz="0" w:space="0" w:color="auto"/>
        <w:left w:val="none" w:sz="0" w:space="0" w:color="auto"/>
        <w:bottom w:val="none" w:sz="0" w:space="0" w:color="auto"/>
        <w:right w:val="none" w:sz="0" w:space="0" w:color="auto"/>
      </w:divBdr>
    </w:div>
    <w:div w:id="1729910851">
      <w:bodyDiv w:val="1"/>
      <w:marLeft w:val="0"/>
      <w:marRight w:val="0"/>
      <w:marTop w:val="0"/>
      <w:marBottom w:val="0"/>
      <w:divBdr>
        <w:top w:val="none" w:sz="0" w:space="0" w:color="auto"/>
        <w:left w:val="none" w:sz="0" w:space="0" w:color="auto"/>
        <w:bottom w:val="none" w:sz="0" w:space="0" w:color="auto"/>
        <w:right w:val="none" w:sz="0" w:space="0" w:color="auto"/>
      </w:divBdr>
    </w:div>
    <w:div w:id="2131122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166</TotalTime>
  <Pages>3</Pages>
  <Words>507</Words>
  <Characters>2895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3396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4</cp:revision>
  <cp:lastPrinted>2019-02-25T23:05:00Z</cp:lastPrinted>
  <dcterms:created xsi:type="dcterms:W3CDTF">2022-04-18T19:51:00Z</dcterms:created>
  <dcterms:modified xsi:type="dcterms:W3CDTF">2022-04-25T21:28:00Z</dcterms:modified>
  <cp:category/>
</cp:coreProperties>
</file>